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54" w:rsidRPr="00F974CC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bCs/>
          <w:kern w:val="2"/>
          <w:sz w:val="28"/>
          <w:szCs w:val="28"/>
        </w:rPr>
      </w:pPr>
      <w:r w:rsidRPr="00F974CC">
        <w:rPr>
          <w:rFonts w:ascii="PT Astra Serif" w:eastAsia="Arial Unicode MS" w:hAnsi="PT Astra Serif" w:cs="Tahoma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E5BEDC6" wp14:editId="17BD9CAC">
            <wp:extent cx="582930" cy="723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054" w:rsidRPr="00F974CC" w:rsidRDefault="00F94A68">
      <w:pPr>
        <w:spacing w:line="360" w:lineRule="auto"/>
        <w:jc w:val="center"/>
        <w:rPr>
          <w:rFonts w:ascii="PT Astra Serif" w:hAnsi="PT Astra Serif"/>
          <w:b/>
          <w:sz w:val="28"/>
          <w:szCs w:val="28"/>
        </w:rPr>
      </w:pPr>
      <w:r w:rsidRPr="00F974CC">
        <w:rPr>
          <w:rFonts w:ascii="PT Astra Serif" w:hAnsi="PT Astra Serif"/>
          <w:b/>
          <w:sz w:val="28"/>
          <w:szCs w:val="28"/>
        </w:rPr>
        <w:t>АДМИНИСТРАЦИЯ ГОРОДА ЮГОРСКА</w:t>
      </w:r>
    </w:p>
    <w:p w:rsidR="00AB7054" w:rsidRPr="00F974CC" w:rsidRDefault="00F94A68">
      <w:pPr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F974CC">
        <w:rPr>
          <w:rFonts w:ascii="PT Astra Serif" w:hAnsi="PT Astra Serif"/>
          <w:sz w:val="28"/>
          <w:szCs w:val="28"/>
        </w:rPr>
        <w:t>Ханты-Мансийского автономного округа – Югры</w:t>
      </w:r>
    </w:p>
    <w:p w:rsidR="00AB7054" w:rsidRPr="00F974CC" w:rsidRDefault="00F94A68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974CC">
        <w:rPr>
          <w:rFonts w:ascii="PT Astra Serif" w:hAnsi="PT Astra Serif"/>
          <w:b/>
          <w:sz w:val="28"/>
          <w:szCs w:val="28"/>
        </w:rPr>
        <w:t>УПРАВЛЕНИЕ КУЛЬТУРЫ</w:t>
      </w:r>
    </w:p>
    <w:p w:rsidR="00AB7054" w:rsidRPr="00F974CC" w:rsidRDefault="00F94A68">
      <w:pPr>
        <w:keepNext/>
        <w:widowControl w:val="0"/>
        <w:suppressAutoHyphens/>
        <w:spacing w:before="240" w:after="120" w:line="240" w:lineRule="auto"/>
        <w:rPr>
          <w:rFonts w:ascii="PT Astra Serif" w:eastAsia="MS Mincho" w:hAnsi="PT Astra Serif" w:cs="Tahoma"/>
          <w:kern w:val="2"/>
          <w:sz w:val="24"/>
          <w:szCs w:val="28"/>
        </w:rPr>
      </w:pPr>
      <w:r w:rsidRPr="00F974CC">
        <w:rPr>
          <w:rFonts w:ascii="PT Astra Serif" w:eastAsia="Andale Sans UI" w:hAnsi="PT Astra Serif" w:cs="Tahoma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03040DC" wp14:editId="3635119D">
                <wp:simplePos x="0" y="0"/>
                <wp:positionH relativeFrom="column">
                  <wp:posOffset>-988695</wp:posOffset>
                </wp:positionH>
                <wp:positionV relativeFrom="paragraph">
                  <wp:posOffset>24764</wp:posOffset>
                </wp:positionV>
                <wp:extent cx="7406640" cy="0"/>
                <wp:effectExtent l="0" t="0" r="2286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0664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7.85pt,1.95pt" to="505.3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" strokeweight=".26mm">
                <v:stroke joinstyle="miter"/>
              </v:line>
            </w:pict>
          </mc:Fallback>
        </mc:AlternateContent>
      </w:r>
    </w:p>
    <w:p w:rsidR="00AB7054" w:rsidRPr="00F974CC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</w:rPr>
      </w:pPr>
      <w:r w:rsidRPr="00F974CC">
        <w:rPr>
          <w:rFonts w:ascii="PT Astra Serif" w:eastAsia="Arial Unicode MS" w:hAnsi="PT Astra Serif" w:cs="Tahoma"/>
          <w:b/>
          <w:kern w:val="2"/>
          <w:sz w:val="28"/>
          <w:szCs w:val="24"/>
        </w:rPr>
        <w:t xml:space="preserve">Приказ </w:t>
      </w:r>
    </w:p>
    <w:p w:rsidR="00AB7054" w:rsidRPr="00F974CC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</w:rPr>
      </w:pPr>
    </w:p>
    <w:tbl>
      <w:tblPr>
        <w:tblW w:w="5215" w:type="dxa"/>
        <w:tblInd w:w="-106" w:type="dxa"/>
        <w:tblLook w:val="00A0" w:firstRow="1" w:lastRow="0" w:firstColumn="1" w:lastColumn="0" w:noHBand="0" w:noVBand="0"/>
      </w:tblPr>
      <w:tblGrid>
        <w:gridCol w:w="2624"/>
        <w:gridCol w:w="2591"/>
      </w:tblGrid>
      <w:tr w:rsidR="003672D0" w:rsidRPr="003672D0" w:rsidTr="003672D0">
        <w:trPr>
          <w:trHeight w:val="1047"/>
        </w:trPr>
        <w:tc>
          <w:tcPr>
            <w:tcW w:w="2624" w:type="dxa"/>
          </w:tcPr>
          <w:p w:rsidR="003672D0" w:rsidRPr="003672D0" w:rsidRDefault="003672D0" w:rsidP="003672D0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color w:val="D9D9D9"/>
                <w:kern w:val="2"/>
                <w:sz w:val="24"/>
                <w:szCs w:val="24"/>
              </w:rPr>
            </w:pPr>
          </w:p>
          <w:p w:rsidR="003672D0" w:rsidRPr="003672D0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</w:pPr>
            <w:r w:rsidRPr="003672D0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  <w:t>[Номер документа]</w:t>
            </w:r>
          </w:p>
          <w:p w:rsidR="003672D0" w:rsidRPr="003672D0" w:rsidRDefault="003672D0" w:rsidP="003672D0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</w:pPr>
            <w:r w:rsidRPr="003672D0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  <w:t>[</w:t>
            </w:r>
            <w:r w:rsidRPr="003672D0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eastAsia="ru-RU"/>
              </w:rPr>
              <w:t>Дата документа</w:t>
            </w:r>
            <w:r w:rsidRPr="003672D0">
              <w:rPr>
                <w:rFonts w:ascii="PT Astra Serif" w:eastAsia="Andale Sans UI" w:hAnsi="PT Astra Serif" w:cs="Times New Roman"/>
                <w:color w:val="D9D9D9"/>
                <w:kern w:val="2"/>
                <w:sz w:val="28"/>
                <w:szCs w:val="28"/>
                <w:lang w:val="en-US" w:eastAsia="ru-RU"/>
              </w:rPr>
              <w:t>]</w:t>
            </w:r>
          </w:p>
          <w:p w:rsidR="003672D0" w:rsidRPr="003672D0" w:rsidRDefault="003672D0" w:rsidP="003672D0">
            <w:pPr>
              <w:widowControl w:val="0"/>
              <w:tabs>
                <w:tab w:val="right" w:pos="4784"/>
              </w:tabs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591" w:type="dxa"/>
          </w:tcPr>
          <w:p w:rsidR="003672D0" w:rsidRPr="003672D0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3672D0" w:rsidRPr="003672D0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eastAsia="ru-RU"/>
              </w:rPr>
            </w:pPr>
          </w:p>
          <w:p w:rsidR="003672D0" w:rsidRPr="003672D0" w:rsidRDefault="003672D0" w:rsidP="003672D0">
            <w:pPr>
              <w:widowControl w:val="0"/>
              <w:suppressAutoHyphens/>
              <w:spacing w:after="0" w:line="240" w:lineRule="auto"/>
              <w:ind w:left="705"/>
              <w:jc w:val="right"/>
              <w:rPr>
                <w:rFonts w:ascii="Times New Roman" w:eastAsia="Andale Sans UI" w:hAnsi="Times New Roman" w:cs="Times New Roman"/>
                <w:kern w:val="2"/>
                <w:sz w:val="28"/>
                <w:szCs w:val="28"/>
                <w:lang w:val="en-US"/>
              </w:rPr>
            </w:pPr>
          </w:p>
        </w:tc>
      </w:tr>
    </w:tbl>
    <w:p w:rsidR="003672D0" w:rsidRDefault="003672D0" w:rsidP="003672D0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kern w:val="2"/>
          <w:sz w:val="28"/>
          <w:szCs w:val="24"/>
          <w:u w:val="single"/>
        </w:rPr>
      </w:pPr>
    </w:p>
    <w:p w:rsidR="003672D0" w:rsidRDefault="003672D0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b/>
          <w:kern w:val="2"/>
          <w:sz w:val="28"/>
          <w:szCs w:val="24"/>
          <w:u w:val="single"/>
        </w:rPr>
      </w:pPr>
    </w:p>
    <w:p w:rsidR="00AB7054" w:rsidRPr="00F974CC" w:rsidRDefault="00F94A68">
      <w:pPr>
        <w:widowControl w:val="0"/>
        <w:suppressAutoHyphens/>
        <w:spacing w:after="0" w:line="240" w:lineRule="auto"/>
        <w:jc w:val="center"/>
        <w:rPr>
          <w:rFonts w:ascii="PT Astra Serif" w:eastAsia="Arial Unicode MS" w:hAnsi="PT Astra Serif" w:cs="Tahoma"/>
          <w:kern w:val="2"/>
          <w:sz w:val="28"/>
          <w:szCs w:val="24"/>
        </w:rPr>
      </w:pPr>
      <w:r w:rsidRPr="00F974CC">
        <w:rPr>
          <w:rFonts w:ascii="PT Astra Serif" w:eastAsia="Arial Unicode MS" w:hAnsi="PT Astra Serif" w:cs="Tahoma"/>
          <w:kern w:val="2"/>
          <w:sz w:val="28"/>
          <w:szCs w:val="24"/>
        </w:rPr>
        <w:t>г. Югорск</w:t>
      </w:r>
    </w:p>
    <w:p w:rsidR="00AB7054" w:rsidRPr="00F974CC" w:rsidRDefault="00AB7054">
      <w:pPr>
        <w:widowControl w:val="0"/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kern w:val="2"/>
          <w:sz w:val="24"/>
          <w:szCs w:val="20"/>
        </w:rPr>
      </w:pPr>
    </w:p>
    <w:p w:rsidR="00E6435A" w:rsidRPr="00797FF8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0"/>
        </w:rPr>
      </w:pPr>
      <w:r w:rsidRPr="00797FF8">
        <w:rPr>
          <w:rFonts w:ascii="PT Astra Serif" w:eastAsia="Times New Roman" w:hAnsi="PT Astra Serif" w:cs="Times New Roman"/>
          <w:b/>
          <w:bCs/>
          <w:kern w:val="2"/>
          <w:sz w:val="28"/>
          <w:szCs w:val="20"/>
        </w:rPr>
        <w:t>Об утверждении значений</w:t>
      </w:r>
    </w:p>
    <w:p w:rsidR="00E6435A" w:rsidRPr="00797FF8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0"/>
        </w:rPr>
      </w:pPr>
      <w:r w:rsidRPr="00797FF8">
        <w:rPr>
          <w:rFonts w:ascii="PT Astra Serif" w:eastAsia="Times New Roman" w:hAnsi="PT Astra Serif" w:cs="Times New Roman"/>
          <w:b/>
          <w:bCs/>
          <w:kern w:val="2"/>
          <w:sz w:val="28"/>
          <w:szCs w:val="20"/>
        </w:rPr>
        <w:t>нормативных затрат</w:t>
      </w:r>
    </w:p>
    <w:p w:rsidR="00DE0BEE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0"/>
        </w:rPr>
      </w:pPr>
      <w:r w:rsidRPr="00797FF8">
        <w:rPr>
          <w:rFonts w:ascii="PT Astra Serif" w:eastAsia="Times New Roman" w:hAnsi="PT Astra Serif" w:cs="Times New Roman"/>
          <w:b/>
          <w:bCs/>
          <w:kern w:val="2"/>
          <w:sz w:val="28"/>
          <w:szCs w:val="20"/>
        </w:rPr>
        <w:t xml:space="preserve">на оказание </w:t>
      </w:r>
      <w:proofErr w:type="gramStart"/>
      <w:r w:rsidRPr="00797FF8">
        <w:rPr>
          <w:rFonts w:ascii="PT Astra Serif" w:eastAsia="Times New Roman" w:hAnsi="PT Astra Serif" w:cs="Times New Roman"/>
          <w:b/>
          <w:bCs/>
          <w:kern w:val="2"/>
          <w:sz w:val="28"/>
          <w:szCs w:val="20"/>
        </w:rPr>
        <w:t>муниципальных</w:t>
      </w:r>
      <w:proofErr w:type="gramEnd"/>
      <w:r w:rsidRPr="00797FF8">
        <w:rPr>
          <w:rFonts w:ascii="PT Astra Serif" w:eastAsia="Times New Roman" w:hAnsi="PT Astra Serif" w:cs="Times New Roman"/>
          <w:b/>
          <w:bCs/>
          <w:kern w:val="2"/>
          <w:sz w:val="28"/>
          <w:szCs w:val="20"/>
        </w:rPr>
        <w:t xml:space="preserve"> </w:t>
      </w:r>
    </w:p>
    <w:p w:rsidR="00E6435A" w:rsidRPr="00797FF8" w:rsidRDefault="00E6435A" w:rsidP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/>
          <w:bCs/>
          <w:kern w:val="2"/>
          <w:sz w:val="28"/>
          <w:szCs w:val="20"/>
        </w:rPr>
      </w:pPr>
      <w:r w:rsidRPr="00797FF8">
        <w:rPr>
          <w:rFonts w:ascii="PT Astra Serif" w:eastAsia="Times New Roman" w:hAnsi="PT Astra Serif" w:cs="Times New Roman"/>
          <w:b/>
          <w:bCs/>
          <w:kern w:val="2"/>
          <w:sz w:val="28"/>
          <w:szCs w:val="20"/>
        </w:rPr>
        <w:t>услуг (работ)</w:t>
      </w:r>
      <w:r w:rsidR="00DE0BEE">
        <w:rPr>
          <w:rFonts w:ascii="PT Astra Serif" w:eastAsia="Times New Roman" w:hAnsi="PT Astra Serif" w:cs="Times New Roman"/>
          <w:b/>
          <w:bCs/>
          <w:kern w:val="2"/>
          <w:sz w:val="28"/>
          <w:szCs w:val="20"/>
        </w:rPr>
        <w:t xml:space="preserve"> в 2024</w:t>
      </w:r>
      <w:r w:rsidRPr="00797FF8">
        <w:rPr>
          <w:rFonts w:ascii="PT Astra Serif" w:eastAsia="Times New Roman" w:hAnsi="PT Astra Serif" w:cs="Times New Roman"/>
          <w:b/>
          <w:bCs/>
          <w:kern w:val="2"/>
          <w:sz w:val="28"/>
          <w:szCs w:val="20"/>
        </w:rPr>
        <w:t xml:space="preserve"> году</w:t>
      </w:r>
    </w:p>
    <w:p w:rsidR="00AB7054" w:rsidRPr="003672D0" w:rsidRDefault="00AB7054">
      <w:pPr>
        <w:widowControl w:val="0"/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AB7054" w:rsidRPr="00E6435A" w:rsidRDefault="00F94A68" w:rsidP="001C720C">
      <w:pPr>
        <w:widowControl w:val="0"/>
        <w:suppressAutoHyphens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proofErr w:type="gramStart"/>
      <w:r w:rsidRPr="0078058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Во исполнение постановлений администрац</w:t>
      </w:r>
      <w:r w:rsidR="003672D0" w:rsidRPr="0078058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ии города Югорска от 15.12.2015 </w:t>
      </w:r>
      <w:r w:rsidRPr="0078058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 (</w:t>
      </w:r>
      <w:r w:rsidR="00D97C3E" w:rsidRPr="0078058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с изменениями от 19.04.2016 № 861, от 19.11.2018 № 3168, от 18.12.2018 № 3490, от 09.06.2020 № 747</w:t>
      </w:r>
      <w:r w:rsidRPr="0078058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), на основании письма МКУ «Централизованная бухгалтерия» от </w:t>
      </w:r>
      <w:r w:rsidR="00780586" w:rsidRPr="0078058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05.02.2024</w:t>
      </w:r>
      <w:r w:rsidR="00F87092" w:rsidRPr="0078058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 </w:t>
      </w:r>
      <w:r w:rsidRPr="0078058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№</w:t>
      </w:r>
      <w:r w:rsidR="00780586" w:rsidRPr="0078058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 16</w:t>
      </w:r>
      <w:r w:rsidR="00DE0BEE" w:rsidRPr="00780586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,</w:t>
      </w:r>
      <w:proofErr w:type="gramEnd"/>
    </w:p>
    <w:p w:rsidR="001C720C" w:rsidRPr="00E6435A" w:rsidRDefault="001C720C">
      <w:pPr>
        <w:widowControl w:val="0"/>
        <w:suppressAutoHyphens/>
        <w:spacing w:after="0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</w:p>
    <w:p w:rsidR="00E6435A" w:rsidRPr="00E6435A" w:rsidRDefault="00F94A68" w:rsidP="00DE0BEE">
      <w:pPr>
        <w:widowControl w:val="0"/>
        <w:suppressAutoHyphens/>
        <w:spacing w:after="0"/>
        <w:ind w:firstLine="708"/>
        <w:jc w:val="both"/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</w:pPr>
      <w:r w:rsidRPr="00E6435A">
        <w:rPr>
          <w:rFonts w:ascii="PT Astra Serif" w:eastAsia="Times New Roman" w:hAnsi="PT Astra Serif" w:cs="Times New Roman"/>
          <w:b/>
          <w:bCs/>
          <w:kern w:val="2"/>
          <w:sz w:val="28"/>
          <w:szCs w:val="28"/>
        </w:rPr>
        <w:t>приказываю:</w:t>
      </w:r>
    </w:p>
    <w:p w:rsidR="00E6435A" w:rsidRPr="000B2890" w:rsidRDefault="00E6435A" w:rsidP="00E6435A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r w:rsidRPr="000B289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1. </w:t>
      </w:r>
      <w:r w:rsidRPr="000B2890">
        <w:rPr>
          <w:rFonts w:ascii="PT Astra Serif" w:hAnsi="PT Astra Serif"/>
          <w:sz w:val="28"/>
          <w:szCs w:val="28"/>
        </w:rPr>
        <w:t>Утвердить значения базовых нормативов затрат на оказание муниципальных услуг (работ), значения нормативных затрат на оказание муниципальных услуг (работ), значение отраслевых корректирующих коэффициентов, значения территориальных корректирующих коэффициентов в 202</w:t>
      </w:r>
      <w:r w:rsidR="00DE0BEE">
        <w:rPr>
          <w:rFonts w:ascii="PT Astra Serif" w:hAnsi="PT Astra Serif"/>
          <w:sz w:val="28"/>
          <w:szCs w:val="28"/>
        </w:rPr>
        <w:t>4</w:t>
      </w:r>
      <w:r w:rsidRPr="000B2890">
        <w:rPr>
          <w:rFonts w:ascii="PT Astra Serif" w:hAnsi="PT Astra Serif"/>
          <w:sz w:val="28"/>
          <w:szCs w:val="28"/>
        </w:rPr>
        <w:t xml:space="preserve"> году в отношении муниципальных учреждений культуры и дополнительного образования в сфере культуры города Югорска (приложение 1, 2, 3, 4).</w:t>
      </w:r>
    </w:p>
    <w:p w:rsidR="000B2890" w:rsidRPr="000B2890" w:rsidRDefault="00E6435A" w:rsidP="000B2890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r w:rsidRPr="000B289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 xml:space="preserve">2. </w:t>
      </w:r>
      <w:r w:rsidR="001C720C" w:rsidRPr="000B2890">
        <w:rPr>
          <w:rFonts w:ascii="PT Astra Serif" w:hAnsi="PT Astra Serif"/>
          <w:sz w:val="28"/>
          <w:szCs w:val="28"/>
        </w:rPr>
        <w:t xml:space="preserve">При расчете субсидий муниципальным учреждениям культуры и дополнительного образования в сфере культуры города Югорска на </w:t>
      </w:r>
      <w:r w:rsidR="001C720C" w:rsidRPr="000B2890">
        <w:rPr>
          <w:rFonts w:ascii="PT Astra Serif" w:hAnsi="PT Astra Serif"/>
          <w:sz w:val="28"/>
          <w:szCs w:val="28"/>
        </w:rPr>
        <w:lastRenderedPageBreak/>
        <w:t>выполнение муниципальных заданий руководствоваться утвержденными значениями.</w:t>
      </w:r>
    </w:p>
    <w:p w:rsidR="000B2890" w:rsidRPr="000B2890" w:rsidRDefault="000B2890" w:rsidP="000B2890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  <w:r w:rsidRPr="000B2890">
        <w:rPr>
          <w:rFonts w:ascii="PT Astra Serif" w:eastAsia="Times New Roman" w:hAnsi="PT Astra Serif" w:cs="Times New Roman"/>
          <w:bCs/>
          <w:kern w:val="2"/>
          <w:sz w:val="28"/>
          <w:szCs w:val="28"/>
        </w:rPr>
        <w:t>3.</w:t>
      </w:r>
      <w:r w:rsidRPr="000B2890">
        <w:rPr>
          <w:rFonts w:ascii="PT Astra Serif" w:hAnsi="PT Astra Serif"/>
          <w:kern w:val="2"/>
          <w:sz w:val="28"/>
          <w:szCs w:val="28"/>
        </w:rPr>
        <w:t xml:space="preserve"> </w:t>
      </w:r>
      <w:proofErr w:type="gramStart"/>
      <w:r w:rsidRPr="000B2890">
        <w:rPr>
          <w:rFonts w:ascii="PT Astra Serif" w:hAnsi="PT Astra Serif"/>
          <w:kern w:val="2"/>
          <w:sz w:val="28"/>
          <w:szCs w:val="28"/>
        </w:rPr>
        <w:t>Контроль за</w:t>
      </w:r>
      <w:proofErr w:type="gramEnd"/>
      <w:r w:rsidRPr="000B2890">
        <w:rPr>
          <w:rFonts w:ascii="PT Astra Serif" w:hAnsi="PT Astra Serif"/>
          <w:kern w:val="2"/>
          <w:sz w:val="28"/>
          <w:szCs w:val="28"/>
        </w:rPr>
        <w:t xml:space="preserve"> исполнением приказа оставляю за собой.</w:t>
      </w:r>
    </w:p>
    <w:p w:rsidR="001C720C" w:rsidRPr="000B2890" w:rsidRDefault="001C720C" w:rsidP="000B2890">
      <w:pPr>
        <w:widowControl w:val="0"/>
        <w:suppressAutoHyphens/>
        <w:spacing w:after="0"/>
        <w:ind w:firstLine="709"/>
        <w:jc w:val="both"/>
        <w:rPr>
          <w:rFonts w:ascii="PT Astra Serif" w:eastAsia="Times New Roman" w:hAnsi="PT Astra Serif" w:cs="Times New Roman"/>
          <w:bCs/>
          <w:kern w:val="2"/>
          <w:sz w:val="28"/>
          <w:szCs w:val="28"/>
        </w:rPr>
      </w:pPr>
    </w:p>
    <w:p w:rsidR="00AB7054" w:rsidRPr="000B2890" w:rsidRDefault="00AB7054">
      <w:pPr>
        <w:widowControl w:val="0"/>
        <w:suppressAutoHyphens/>
        <w:spacing w:after="120"/>
        <w:rPr>
          <w:rFonts w:ascii="PT Astra Serif" w:eastAsia="Times New Roman" w:hAnsi="PT Astra Serif" w:cs="Times New Roman"/>
          <w:color w:val="000000"/>
          <w:spacing w:val="-1"/>
          <w:sz w:val="28"/>
          <w:szCs w:val="28"/>
          <w:lang w:eastAsia="ru-RU"/>
        </w:rPr>
      </w:pPr>
    </w:p>
    <w:p w:rsidR="00D97C3E" w:rsidRPr="00D97C3E" w:rsidRDefault="00D97C3E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</w:p>
    <w:p w:rsidR="00D97C3E" w:rsidRPr="00D97C3E" w:rsidRDefault="00D97C3E" w:rsidP="00D97C3E">
      <w:pPr>
        <w:widowControl w:val="0"/>
        <w:suppressAutoHyphens/>
        <w:spacing w:after="0" w:line="240" w:lineRule="auto"/>
        <w:rPr>
          <w:rFonts w:ascii="PT Astra Serif" w:eastAsia="Arial Unicode MS" w:hAnsi="PT Astra Serif" w:cs="Tahoma"/>
          <w:b/>
          <w:bCs/>
          <w:kern w:val="2"/>
          <w:sz w:val="28"/>
          <w:szCs w:val="28"/>
          <w:lang w:eastAsia="ar-SA"/>
        </w:rPr>
      </w:pPr>
      <w:r w:rsidRPr="00D97C3E">
        <w:rPr>
          <w:rFonts w:ascii="Arial" w:eastAsia="Arial Unicode MS" w:hAnsi="Arial" w:cs="Times New Roman"/>
          <w:noProof/>
          <w:kern w:val="2"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C55E22" wp14:editId="30B92441">
                <wp:simplePos x="0" y="0"/>
                <wp:positionH relativeFrom="column">
                  <wp:posOffset>2033270</wp:posOffset>
                </wp:positionH>
                <wp:positionV relativeFrom="paragraph">
                  <wp:posOffset>12065</wp:posOffset>
                </wp:positionV>
                <wp:extent cx="2711450" cy="1116965"/>
                <wp:effectExtent l="0" t="0" r="12700" b="26035"/>
                <wp:wrapNone/>
                <wp:docPr id="3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0" cy="111696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60.1pt;margin-top:.95pt;width:213.5pt;height:8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" filled="f" strokecolor="windowText" strokeweight="1pt">
                <v:path arrowok="t"/>
              </v:roundrect>
            </w:pict>
          </mc:Fallback>
        </mc:AlternateContent>
      </w:r>
    </w:p>
    <w:tbl>
      <w:tblPr>
        <w:tblW w:w="9974" w:type="dxa"/>
        <w:tblInd w:w="-55" w:type="dxa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544"/>
        <w:gridCol w:w="4081"/>
        <w:gridCol w:w="2349"/>
      </w:tblGrid>
      <w:tr w:rsidR="00D97C3E" w:rsidRPr="00D97C3E" w:rsidTr="00B76E2A">
        <w:trPr>
          <w:trHeight w:val="1530"/>
        </w:trPr>
        <w:tc>
          <w:tcPr>
            <w:tcW w:w="3544" w:type="dxa"/>
            <w:hideMark/>
          </w:tcPr>
          <w:p w:rsidR="00B76E2A" w:rsidRDefault="00B76E2A" w:rsidP="00D97C3E">
            <w:pPr>
              <w:widowControl w:val="0"/>
              <w:suppressAutoHyphens/>
              <w:spacing w:after="0" w:line="240" w:lineRule="auto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bookmarkStart w:id="0" w:name="OLE_LINK2"/>
            <w:bookmarkStart w:id="1" w:name="OLE_LINK1"/>
          </w:p>
          <w:p w:rsidR="00DE0BEE" w:rsidRDefault="00DE0BEE" w:rsidP="00D97C3E">
            <w:pPr>
              <w:widowControl w:val="0"/>
              <w:suppressAutoHyphens/>
              <w:spacing w:after="0" w:line="240" w:lineRule="auto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Начальник</w:t>
            </w:r>
            <w:r w:rsidR="00D97C3E" w:rsidRPr="00D97C3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</w:p>
          <w:p w:rsidR="00D97C3E" w:rsidRPr="00D97C3E" w:rsidRDefault="00D97C3E" w:rsidP="00D97C3E">
            <w:pPr>
              <w:widowControl w:val="0"/>
              <w:suppressAutoHyphens/>
              <w:spacing w:after="0" w:line="240" w:lineRule="auto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  <w:r w:rsidRPr="00D97C3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Управления</w:t>
            </w:r>
            <w:r w:rsidRPr="00D97C3E"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D97C3E"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культуры</w:t>
            </w:r>
          </w:p>
        </w:tc>
        <w:tc>
          <w:tcPr>
            <w:tcW w:w="4081" w:type="dxa"/>
            <w:vAlign w:val="center"/>
          </w:tcPr>
          <w:p w:rsidR="00D97C3E" w:rsidRPr="00D97C3E" w:rsidRDefault="00D97C3E" w:rsidP="00D97C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D9D9D9"/>
                <w:sz w:val="20"/>
                <w:szCs w:val="20"/>
              </w:rPr>
            </w:pPr>
            <w:r w:rsidRPr="00D97C3E">
              <w:rPr>
                <w:rFonts w:ascii="Arial" w:eastAsia="Arial Unicode MS" w:hAnsi="Arial" w:cs="Times New Roman"/>
                <w:noProof/>
                <w:kern w:val="2"/>
                <w:sz w:val="20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3E8953DF" wp14:editId="35636CE7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97C3E">
              <w:rPr>
                <w:rFonts w:ascii="Calibri" w:eastAsia="Calibri" w:hAnsi="Calibri" w:cs="Calibri"/>
                <w:b/>
                <w:bCs/>
                <w:color w:val="D9D9D9"/>
                <w:sz w:val="20"/>
                <w:szCs w:val="20"/>
              </w:rPr>
              <w:t>ДОКУМЕНТ ПОДПИСАН</w:t>
            </w:r>
          </w:p>
          <w:p w:rsidR="00D97C3E" w:rsidRPr="00D97C3E" w:rsidRDefault="00D97C3E" w:rsidP="00D97C3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D9D9D9"/>
                <w:sz w:val="20"/>
                <w:szCs w:val="20"/>
              </w:rPr>
            </w:pPr>
            <w:r w:rsidRPr="00D97C3E">
              <w:rPr>
                <w:rFonts w:ascii="Calibri" w:eastAsia="Calibri" w:hAnsi="Calibri" w:cs="Calibri"/>
                <w:b/>
                <w:bCs/>
                <w:color w:val="D9D9D9"/>
                <w:sz w:val="20"/>
                <w:szCs w:val="20"/>
              </w:rPr>
              <w:t>ЭЛЕКТРОННОЙ ПОДПИСЬЮ</w:t>
            </w:r>
          </w:p>
          <w:p w:rsidR="00D97C3E" w:rsidRPr="00D97C3E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ndale Sans UI" w:hAnsi="Times New Roman" w:cs="Times New Roman"/>
                <w:color w:val="D9D9D9"/>
                <w:kern w:val="2"/>
                <w:sz w:val="8"/>
                <w:szCs w:val="8"/>
                <w:lang w:eastAsia="ru-RU"/>
              </w:rPr>
            </w:pPr>
          </w:p>
          <w:p w:rsidR="00D97C3E" w:rsidRPr="00D97C3E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Times New Roman"/>
                <w:color w:val="D9D9D9"/>
                <w:kern w:val="2"/>
                <w:sz w:val="18"/>
                <w:szCs w:val="18"/>
                <w:lang w:eastAsia="ar-SA"/>
              </w:rPr>
            </w:pPr>
            <w:r w:rsidRPr="00D97C3E">
              <w:rPr>
                <w:rFonts w:ascii="Arial" w:eastAsia="Arial Unicode MS" w:hAnsi="Arial" w:cs="Times New Roman"/>
                <w:color w:val="D9D9D9"/>
                <w:kern w:val="2"/>
                <w:sz w:val="18"/>
                <w:szCs w:val="18"/>
                <w:lang w:eastAsia="ar-SA"/>
              </w:rPr>
              <w:t>Сертификат  [Номер сертификата 1]</w:t>
            </w:r>
          </w:p>
          <w:p w:rsidR="00D97C3E" w:rsidRPr="00D97C3E" w:rsidRDefault="00D97C3E" w:rsidP="00D97C3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Times New Roman"/>
                <w:color w:val="D9D9D9"/>
                <w:kern w:val="2"/>
                <w:sz w:val="18"/>
                <w:szCs w:val="18"/>
                <w:lang w:eastAsia="ar-SA"/>
              </w:rPr>
            </w:pPr>
            <w:r w:rsidRPr="00D97C3E">
              <w:rPr>
                <w:rFonts w:ascii="Arial" w:eastAsia="Arial Unicode MS" w:hAnsi="Arial" w:cs="Times New Roman"/>
                <w:color w:val="D9D9D9"/>
                <w:kern w:val="2"/>
                <w:sz w:val="18"/>
                <w:szCs w:val="18"/>
                <w:lang w:eastAsia="ar-SA"/>
              </w:rPr>
              <w:t>Владелец [Владелец сертификата 1]</w:t>
            </w:r>
          </w:p>
          <w:p w:rsidR="00D97C3E" w:rsidRPr="00D97C3E" w:rsidRDefault="00D97C3E" w:rsidP="00D97C3E">
            <w:pPr>
              <w:spacing w:after="0" w:line="240" w:lineRule="auto"/>
              <w:rPr>
                <w:rFonts w:ascii="Arial" w:eastAsia="Calibri" w:hAnsi="Arial" w:cs="Times New Roman"/>
                <w:sz w:val="10"/>
                <w:szCs w:val="10"/>
              </w:rPr>
            </w:pPr>
            <w:r w:rsidRPr="00D97C3E">
              <w:rPr>
                <w:rFonts w:ascii="Calibri" w:eastAsia="Calibri" w:hAnsi="Calibri" w:cs="Calibri"/>
                <w:color w:val="D9D9D9"/>
                <w:sz w:val="18"/>
                <w:szCs w:val="18"/>
              </w:rPr>
              <w:t>Действителен с [</w:t>
            </w:r>
            <w:proofErr w:type="spellStart"/>
            <w:r w:rsidRPr="00D97C3E">
              <w:rPr>
                <w:rFonts w:ascii="Calibri" w:eastAsia="Calibri" w:hAnsi="Calibri" w:cs="Calibri"/>
                <w:color w:val="D9D9D9"/>
                <w:sz w:val="18"/>
                <w:szCs w:val="18"/>
              </w:rPr>
              <w:t>ДатаС</w:t>
            </w:r>
            <w:proofErr w:type="spellEnd"/>
            <w:r w:rsidRPr="00D97C3E">
              <w:rPr>
                <w:rFonts w:ascii="Calibri" w:eastAsia="Calibri" w:hAnsi="Calibri" w:cs="Calibri"/>
                <w:color w:val="D9D9D9"/>
                <w:sz w:val="18"/>
                <w:szCs w:val="18"/>
              </w:rPr>
              <w:t xml:space="preserve"> 1] по [</w:t>
            </w:r>
            <w:proofErr w:type="spellStart"/>
            <w:r w:rsidRPr="00D97C3E">
              <w:rPr>
                <w:rFonts w:ascii="Calibri" w:eastAsia="Calibri" w:hAnsi="Calibri" w:cs="Calibri"/>
                <w:color w:val="D9D9D9"/>
                <w:sz w:val="18"/>
                <w:szCs w:val="18"/>
              </w:rPr>
              <w:t>ДатаПо</w:t>
            </w:r>
            <w:proofErr w:type="spellEnd"/>
            <w:r w:rsidRPr="00D97C3E">
              <w:rPr>
                <w:rFonts w:ascii="Calibri" w:eastAsia="Calibri" w:hAnsi="Calibri" w:cs="Calibri"/>
                <w:color w:val="D9D9D9"/>
                <w:sz w:val="18"/>
                <w:szCs w:val="18"/>
              </w:rPr>
              <w:t xml:space="preserve"> 1]</w:t>
            </w:r>
          </w:p>
        </w:tc>
        <w:tc>
          <w:tcPr>
            <w:tcW w:w="2349" w:type="dxa"/>
            <w:hideMark/>
          </w:tcPr>
          <w:p w:rsidR="00DE0BEE" w:rsidRDefault="00DE0BEE" w:rsidP="00D97C3E">
            <w:pPr>
              <w:widowControl w:val="0"/>
              <w:suppressAutoHyphens/>
              <w:spacing w:after="0" w:line="240" w:lineRule="auto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B76E2A" w:rsidRDefault="00B76E2A" w:rsidP="00B76E2A">
            <w:pPr>
              <w:widowControl w:val="0"/>
              <w:suppressAutoHyphens/>
              <w:spacing w:after="0" w:line="240" w:lineRule="auto"/>
              <w:ind w:left="-260" w:firstLine="260"/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</w:pPr>
          </w:p>
          <w:p w:rsidR="00D97C3E" w:rsidRPr="00D97C3E" w:rsidRDefault="00B76E2A" w:rsidP="00B76E2A">
            <w:pPr>
              <w:widowControl w:val="0"/>
              <w:suppressAutoHyphens/>
              <w:spacing w:after="0" w:line="240" w:lineRule="auto"/>
              <w:ind w:left="-260" w:firstLine="260"/>
              <w:rPr>
                <w:rFonts w:ascii="PT Astra Serif" w:eastAsia="Andale Sans UI" w:hAnsi="PT Astra Serif" w:cs="Times New Roman"/>
                <w:b/>
                <w:kern w:val="2"/>
                <w:sz w:val="28"/>
                <w:szCs w:val="28"/>
              </w:rPr>
            </w:pPr>
            <w:r>
              <w:rPr>
                <w:rFonts w:ascii="PT Astra Serif" w:eastAsia="Arial Unicode MS" w:hAnsi="PT Astra Serif" w:cs="Times New Roman"/>
                <w:b/>
                <w:kern w:val="2"/>
                <w:sz w:val="28"/>
                <w:szCs w:val="28"/>
                <w:lang w:eastAsia="ar-SA"/>
              </w:rPr>
              <w:t>Л.А. Семисынова</w:t>
            </w:r>
          </w:p>
        </w:tc>
      </w:tr>
      <w:bookmarkEnd w:id="0"/>
      <w:bookmarkEnd w:id="1"/>
    </w:tbl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780586" w:rsidRDefault="00780586" w:rsidP="00780586">
      <w:pPr>
        <w:spacing w:after="0"/>
        <w:rPr>
          <w:rFonts w:ascii="PT Astra Serif" w:eastAsia="Times New Roman" w:hAnsi="PT Astra Serif"/>
          <w:b/>
          <w:bCs/>
          <w:sz w:val="28"/>
          <w:szCs w:val="28"/>
          <w:u w:val="single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С приказом от </w:t>
      </w:r>
      <w:r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>[Дата документа]</w:t>
      </w: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№</w:t>
      </w:r>
      <w:r>
        <w:rPr>
          <w:rFonts w:ascii="PT Astra Serif" w:eastAsia="Times New Roman" w:hAnsi="PT Astra Serif"/>
          <w:bCs/>
          <w:sz w:val="28"/>
          <w:szCs w:val="28"/>
          <w:u w:val="single"/>
          <w:lang w:eastAsia="ar-SA"/>
        </w:rPr>
        <w:t xml:space="preserve"> [Номер документа]</w:t>
      </w:r>
      <w:r>
        <w:rPr>
          <w:rFonts w:ascii="PT Astra Serif" w:eastAsia="Times New Roman" w:hAnsi="PT Astra Serif"/>
          <w:b/>
          <w:bCs/>
          <w:sz w:val="28"/>
          <w:szCs w:val="28"/>
          <w:u w:val="single"/>
          <w:lang w:eastAsia="ar-SA"/>
        </w:rPr>
        <w:t xml:space="preserve"> 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ознакомлены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:</w:t>
      </w: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Директор МАУ «</w:t>
      </w:r>
      <w:proofErr w:type="gramStart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>Центр-культуры</w:t>
      </w:r>
      <w:proofErr w:type="gramEnd"/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«Югра-Презент»</w:t>
      </w: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«____»____________2024</w:t>
      </w: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год _____________________ Н.Т. Самарина </w:t>
      </w: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Директор МБУ ДО «Детская школа искусств»</w:t>
      </w: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</w:t>
      </w: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4</w:t>
      </w: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год _____________________ Г.И. Драгунова</w:t>
      </w: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Директор МБУ «Музей истории и этнографии»</w:t>
      </w: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«____»____________2024</w:t>
      </w: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год _____________________ О.Ю. Шубина</w:t>
      </w: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780586" w:rsidRDefault="0076655F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Директор</w:t>
      </w:r>
      <w:r w:rsidR="00780586"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</w:t>
      </w: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МБУ «Централизованная библиотечная система г. Югорска»                     </w:t>
      </w:r>
    </w:p>
    <w:p w:rsidR="00780586" w:rsidRDefault="00780586" w:rsidP="00780586">
      <w:pPr>
        <w:spacing w:after="0"/>
        <w:rPr>
          <w:rFonts w:ascii="PT Astra Serif" w:eastAsia="Times New Roman" w:hAnsi="PT Astra Serif"/>
          <w:bCs/>
          <w:sz w:val="28"/>
          <w:szCs w:val="28"/>
          <w:lang w:eastAsia="ar-SA"/>
        </w:rPr>
      </w:pPr>
    </w:p>
    <w:p w:rsidR="00E6435A" w:rsidRDefault="00780586" w:rsidP="00780586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>
        <w:rPr>
          <w:rFonts w:ascii="PT Astra Serif" w:eastAsia="Times New Roman" w:hAnsi="PT Astra Serif"/>
          <w:bCs/>
          <w:sz w:val="28"/>
          <w:szCs w:val="28"/>
          <w:lang w:eastAsia="ar-SA"/>
        </w:rPr>
        <w:t>«____»____________2024</w:t>
      </w:r>
      <w:r>
        <w:rPr>
          <w:rFonts w:ascii="PT Astra Serif" w:eastAsia="Times New Roman" w:hAnsi="PT Astra Serif"/>
          <w:bCs/>
          <w:sz w:val="28"/>
          <w:szCs w:val="28"/>
          <w:lang w:eastAsia="ar-SA"/>
        </w:rPr>
        <w:t xml:space="preserve"> год _____________________</w:t>
      </w:r>
      <w:r w:rsidR="0076655F">
        <w:rPr>
          <w:rFonts w:ascii="PT Astra Serif" w:eastAsia="Times New Roman" w:hAnsi="PT Astra Serif"/>
          <w:bCs/>
          <w:sz w:val="28"/>
          <w:szCs w:val="28"/>
          <w:lang w:eastAsia="ar-SA"/>
        </w:rPr>
        <w:t>О.А. Перевертун</w:t>
      </w:r>
      <w:bookmarkStart w:id="2" w:name="_GoBack"/>
      <w:bookmarkEnd w:id="2"/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E6435A" w:rsidRDefault="00E6435A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97C3E" w:rsidRDefault="00DE0BEE" w:rsidP="00D97C3E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val="en-US" w:eastAsia="ar-SA"/>
        </w:rPr>
        <w:t>Y</w:t>
      </w:r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:\</w:t>
      </w:r>
      <w:proofErr w:type="spellStart"/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задания\</w:t>
      </w:r>
      <w:proofErr w:type="spellStart"/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Муницип</w:t>
      </w:r>
      <w:proofErr w:type="spellEnd"/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задан\</w:t>
      </w:r>
      <w:proofErr w:type="spellStart"/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>Мун.задание</w:t>
      </w:r>
      <w:proofErr w:type="spellEnd"/>
      <w:r w:rsidRPr="00DE0BEE"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  <w:t xml:space="preserve"> 2024\Нормативы затрат</w:t>
      </w:r>
    </w:p>
    <w:p w:rsidR="00DE0BEE" w:rsidRPr="00DE0BEE" w:rsidRDefault="00DE0BEE" w:rsidP="00D97C3E">
      <w:pPr>
        <w:widowControl w:val="0"/>
        <w:suppressAutoHyphens/>
        <w:spacing w:after="120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1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DE0BEE" w:rsidRPr="003672D0" w:rsidRDefault="00DE0BEE" w:rsidP="00DE0BEE">
      <w:pPr>
        <w:widowControl w:val="0"/>
        <w:suppressAutoHyphens/>
        <w:spacing w:after="0" w:line="240" w:lineRule="auto"/>
        <w:jc w:val="right"/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kern w:val="2"/>
          <w:sz w:val="28"/>
          <w:szCs w:val="28"/>
        </w:rPr>
        <w:t>от</w:t>
      </w:r>
      <w:proofErr w:type="gramEnd"/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DE0BEE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</w:t>
      </w:r>
      <w:proofErr w:type="gramStart"/>
      <w:r w:rsidRPr="003672D0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Дата</w:t>
      </w:r>
      <w:proofErr w:type="gramEnd"/>
      <w:r w:rsidRPr="003672D0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документа</w:t>
      </w:r>
      <w:r w:rsidRPr="00DE0BEE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]</w:t>
      </w:r>
      <w:r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№ </w:t>
      </w:r>
      <w:r w:rsidRPr="003672D0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[Номер документа]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DE0BEE" w:rsidTr="00DE0BE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DE0BEE" w:rsidTr="00DE0BE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Организация и проведение мероприятий 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66 519,73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58 146,62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DE0BEE" w:rsidTr="00DE0BE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 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МАУ «ЦК «Югра-презент»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66 961,34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1 195 738,20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</w:rPr>
      </w:pPr>
      <w:r>
        <w:rPr>
          <w:rFonts w:ascii="PT Astra Serif" w:eastAsia="Times New Roman" w:hAnsi="PT Astra Serif" w:cs="Times New Roman"/>
          <w:kern w:val="2"/>
        </w:rPr>
        <w:t>Исполнитель: Зам. директора по экономическим вопросам _________ Ю.В. Лунина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780586" w:rsidRDefault="00780586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2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DE0BEE" w:rsidRPr="003672D0" w:rsidRDefault="00DE0BEE" w:rsidP="00DE0BEE">
      <w:pPr>
        <w:widowControl w:val="0"/>
        <w:suppressAutoHyphens/>
        <w:spacing w:after="0" w:line="240" w:lineRule="auto"/>
        <w:jc w:val="right"/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kern w:val="2"/>
          <w:sz w:val="28"/>
          <w:szCs w:val="28"/>
        </w:rPr>
        <w:t>от</w:t>
      </w:r>
      <w:proofErr w:type="gramEnd"/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DE0BEE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</w:t>
      </w:r>
      <w:proofErr w:type="gramStart"/>
      <w:r w:rsidRPr="003672D0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Дата</w:t>
      </w:r>
      <w:proofErr w:type="gramEnd"/>
      <w:r w:rsidRPr="003672D0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документа</w:t>
      </w:r>
      <w:r w:rsidRPr="00DE0BEE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]</w:t>
      </w:r>
      <w:r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№ </w:t>
      </w:r>
      <w:r w:rsidRPr="003672D0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[Номер документа]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DE0BEE" w:rsidTr="00DE0BE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DE0BEE" w:rsidTr="00DE0BE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Публичный показ музейных предметов, музейных коллекций </w:t>
            </w:r>
            <w:r>
              <w:rPr>
                <w:rFonts w:ascii="PT Astra Serif" w:hAnsi="PT Astra Serif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15 424,8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92,45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0,9864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DE0BEE" w:rsidTr="00DE0BE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Формирование, учет, изучение, обеспечение физического сохранения и безопасности музейных предметов, музейных коллекций </w:t>
            </w:r>
            <w:r>
              <w:rPr>
                <w:rFonts w:ascii="PT Astra Serif" w:hAnsi="PT Astra Serif"/>
                <w:sz w:val="20"/>
                <w:szCs w:val="20"/>
              </w:rPr>
              <w:t>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«Музей истории и этнографии»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9 534,4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260,57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0,9878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</w:rPr>
      </w:pPr>
      <w:r>
        <w:rPr>
          <w:rFonts w:ascii="PT Astra Serif" w:eastAsia="Times New Roman" w:hAnsi="PT Astra Serif" w:cs="Times New Roman"/>
          <w:kern w:val="2"/>
        </w:rPr>
        <w:t>Исполнитель: Зам. директора по экономическим вопросам _________ Ю.В. Лунина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780586" w:rsidRDefault="00780586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3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DE0BEE" w:rsidRPr="003672D0" w:rsidRDefault="00DE0BEE" w:rsidP="00DE0BEE">
      <w:pPr>
        <w:widowControl w:val="0"/>
        <w:suppressAutoHyphens/>
        <w:spacing w:after="0" w:line="240" w:lineRule="auto"/>
        <w:jc w:val="right"/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kern w:val="2"/>
          <w:sz w:val="28"/>
          <w:szCs w:val="28"/>
        </w:rPr>
        <w:t>от</w:t>
      </w:r>
      <w:proofErr w:type="gramEnd"/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DE0BEE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</w:t>
      </w:r>
      <w:proofErr w:type="gramStart"/>
      <w:r w:rsidRPr="003672D0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Дата</w:t>
      </w:r>
      <w:proofErr w:type="gramEnd"/>
      <w:r w:rsidRPr="003672D0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документа</w:t>
      </w:r>
      <w:r w:rsidRPr="00DE0BEE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]</w:t>
      </w:r>
      <w:r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№ </w:t>
      </w:r>
      <w:r w:rsidRPr="003672D0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[Номер документа]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97"/>
        <w:gridCol w:w="1104"/>
        <w:gridCol w:w="1574"/>
        <w:gridCol w:w="1689"/>
        <w:gridCol w:w="1107"/>
      </w:tblGrid>
      <w:tr w:rsidR="00DE0BEE" w:rsidTr="00DE0BE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DE0BEE" w:rsidTr="00DE0BE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Библиотечное, библиографическое и информационное обслуживание пользователей библиотеки </w:t>
            </w:r>
            <w:r>
              <w:rPr>
                <w:rFonts w:ascii="PT Astra Serif" w:hAnsi="PT Astra Serif"/>
                <w:sz w:val="20"/>
                <w:szCs w:val="20"/>
              </w:rPr>
              <w:t>(услуга)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«ЦБС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21 052,9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68,37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0,9667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DE0BEE" w:rsidTr="00DE0BE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both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 xml:space="preserve">Формирование, учет, изучение, обеспечение физического сохранения и безопасности фондов библиотек, включая оцифровку фондов </w:t>
            </w:r>
            <w:r>
              <w:rPr>
                <w:rFonts w:ascii="PT Astra Serif" w:hAnsi="PT Astra Serif"/>
                <w:sz w:val="20"/>
                <w:szCs w:val="20"/>
              </w:rPr>
              <w:t>(работа)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«ЦБС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г. Югорска»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21 052,9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131,29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0,9667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</w:tbl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</w:rPr>
      </w:pPr>
      <w:r>
        <w:rPr>
          <w:rFonts w:ascii="PT Astra Serif" w:eastAsia="Times New Roman" w:hAnsi="PT Astra Serif" w:cs="Times New Roman"/>
          <w:kern w:val="2"/>
        </w:rPr>
        <w:t>Исполнитель: Зам. директора по экономическим вопросам _________ Ю.В. Лунина</w:t>
      </w: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widowControl w:val="0"/>
        <w:suppressAutoHyphens/>
        <w:spacing w:after="0" w:line="240" w:lineRule="auto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780586" w:rsidRDefault="00780586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Приложение 4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к приказу Управления культуры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>администрации города Югорска</w:t>
      </w:r>
    </w:p>
    <w:p w:rsidR="00DE0BEE" w:rsidRPr="003672D0" w:rsidRDefault="00DE0BEE" w:rsidP="00DE0BEE">
      <w:pPr>
        <w:widowControl w:val="0"/>
        <w:suppressAutoHyphens/>
        <w:spacing w:after="0" w:line="240" w:lineRule="auto"/>
        <w:jc w:val="right"/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</w:pPr>
      <w:proofErr w:type="gramStart"/>
      <w:r>
        <w:rPr>
          <w:rFonts w:ascii="PT Astra Serif" w:eastAsia="Times New Roman" w:hAnsi="PT Astra Serif" w:cs="Times New Roman"/>
          <w:kern w:val="2"/>
          <w:sz w:val="28"/>
          <w:szCs w:val="28"/>
        </w:rPr>
        <w:t>от</w:t>
      </w:r>
      <w:proofErr w:type="gramEnd"/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</w:t>
      </w:r>
      <w:r w:rsidRPr="00DE0BEE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</w:t>
      </w:r>
      <w:proofErr w:type="gramStart"/>
      <w:r w:rsidRPr="003672D0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Дата</w:t>
      </w:r>
      <w:proofErr w:type="gramEnd"/>
      <w:r w:rsidRPr="003672D0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документа</w:t>
      </w:r>
      <w:r w:rsidRPr="00DE0BEE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]</w:t>
      </w:r>
      <w:r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№ </w:t>
      </w:r>
      <w:r w:rsidRPr="003672D0">
        <w:rPr>
          <w:rFonts w:ascii="PT Astra Serif" w:eastAsia="Andale Sans UI" w:hAnsi="PT Astra Serif" w:cs="Times New Roman"/>
          <w:color w:val="D9D9D9"/>
          <w:kern w:val="2"/>
          <w:sz w:val="28"/>
          <w:szCs w:val="28"/>
          <w:lang w:eastAsia="ru-RU"/>
        </w:rPr>
        <w:t>[Номер документа]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kern w:val="2"/>
          <w:sz w:val="28"/>
          <w:szCs w:val="28"/>
        </w:rPr>
      </w:pPr>
      <w:r>
        <w:rPr>
          <w:rFonts w:ascii="PT Astra Serif" w:eastAsia="Times New Roman" w:hAnsi="PT Astra Serif" w:cs="Times New Roman"/>
          <w:kern w:val="2"/>
          <w:sz w:val="28"/>
          <w:szCs w:val="28"/>
        </w:rPr>
        <w:t xml:space="preserve">                       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tbl>
      <w:tblPr>
        <w:tblStyle w:val="a5"/>
        <w:tblW w:w="9855" w:type="dxa"/>
        <w:tblInd w:w="36" w:type="dxa"/>
        <w:tblLayout w:type="fixed"/>
        <w:tblLook w:val="04A0" w:firstRow="1" w:lastRow="0" w:firstColumn="1" w:lastColumn="0" w:noHBand="0" w:noVBand="1"/>
      </w:tblPr>
      <w:tblGrid>
        <w:gridCol w:w="2484"/>
        <w:gridCol w:w="1841"/>
        <w:gridCol w:w="1160"/>
        <w:gridCol w:w="1574"/>
        <w:gridCol w:w="1689"/>
        <w:gridCol w:w="1107"/>
      </w:tblGrid>
      <w:tr w:rsidR="00DE0BEE" w:rsidTr="00DE0BE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Исполнитель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базового норматива затрат (тыс. руб.)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нормативов затрат на оказание муниципальной услуги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(руб.)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отраслевых корректирующих коэффициентов (тыс. руб.)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Значение территориальных корректирующих коэффициентов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(тыс. руб.)</w:t>
            </w:r>
          </w:p>
        </w:tc>
      </w:tr>
      <w:tr w:rsidR="00DE0BEE" w:rsidTr="00DE0BEE"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 (услуга)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ДО «Детская школа искусств»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101 624,03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474,25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DE0BEE" w:rsidTr="00DE0BEE">
        <w:trPr>
          <w:trHeight w:val="1096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>
              <w:rPr>
                <w:rFonts w:ascii="PT Astra Serif" w:hAnsi="PT Astra Serif" w:cs="Times New Roman"/>
                <w:sz w:val="20"/>
                <w:szCs w:val="20"/>
              </w:rPr>
              <w:t>Реализация дополнительных общеразвивающих программ (услуга)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МБУ ДО «Детская школа искусств»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7 055,15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188,51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kern w:val="2"/>
                <w:sz w:val="20"/>
                <w:szCs w:val="20"/>
              </w:rPr>
              <w:t>1</w:t>
            </w:r>
          </w:p>
        </w:tc>
      </w:tr>
      <w:tr w:rsidR="00DE0BEE" w:rsidTr="00DE0BEE">
        <w:trPr>
          <w:trHeight w:val="1024"/>
        </w:trPr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Организация отдыха детей и молодежи (услуги)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МБУ ДО «Детская школа искусств города Югорска»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1 393,79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428,20</w:t>
            </w:r>
          </w:p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BEE" w:rsidRDefault="00DE0BEE">
            <w:pPr>
              <w:tabs>
                <w:tab w:val="left" w:pos="709"/>
              </w:tabs>
              <w:jc w:val="center"/>
              <w:rPr>
                <w:rFonts w:ascii="PT Astra Serif" w:eastAsia="Times New Roman" w:hAnsi="PT Astra Serif"/>
                <w:kern w:val="2"/>
                <w:sz w:val="20"/>
                <w:szCs w:val="20"/>
              </w:rPr>
            </w:pPr>
            <w:r>
              <w:rPr>
                <w:rFonts w:ascii="PT Astra Serif" w:eastAsia="Times New Roman" w:hAnsi="PT Astra Serif"/>
                <w:kern w:val="2"/>
                <w:sz w:val="20"/>
                <w:szCs w:val="20"/>
              </w:rPr>
              <w:t>1</w:t>
            </w:r>
          </w:p>
        </w:tc>
      </w:tr>
    </w:tbl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both"/>
        <w:rPr>
          <w:rFonts w:ascii="PT Astra Serif" w:eastAsia="Times New Roman" w:hAnsi="PT Astra Serif" w:cs="Times New Roman"/>
          <w:kern w:val="2"/>
          <w:sz w:val="24"/>
          <w:szCs w:val="20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PT Astra Serif" w:eastAsia="Times New Roman" w:hAnsi="PT Astra Serif" w:cs="Times New Roman"/>
          <w:bCs/>
          <w:kern w:val="2"/>
          <w:sz w:val="24"/>
          <w:szCs w:val="24"/>
          <w:lang w:eastAsia="ar-SA"/>
        </w:rPr>
      </w:pP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rPr>
          <w:rFonts w:ascii="PT Astra Serif" w:eastAsia="Times New Roman" w:hAnsi="PT Astra Serif" w:cs="Times New Roman"/>
          <w:kern w:val="2"/>
        </w:rPr>
      </w:pPr>
      <w:r>
        <w:rPr>
          <w:rFonts w:ascii="PT Astra Serif" w:eastAsia="Times New Roman" w:hAnsi="PT Astra Serif" w:cs="Times New Roman"/>
          <w:kern w:val="2"/>
        </w:rPr>
        <w:t>Исполнитель: Зам. директора по экономическим вопросам _________ Ю.В. Лунина</w:t>
      </w:r>
    </w:p>
    <w:p w:rsidR="00DE0BEE" w:rsidRDefault="00DE0BEE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p w:rsidR="00AB7054" w:rsidRDefault="00AB7054" w:rsidP="00DE0BEE">
      <w:pPr>
        <w:shd w:val="clear" w:color="auto" w:fill="FFFFFF"/>
        <w:tabs>
          <w:tab w:val="left" w:pos="709"/>
        </w:tabs>
        <w:spacing w:after="0" w:line="240" w:lineRule="auto"/>
        <w:ind w:left="36" w:firstLine="540"/>
        <w:jc w:val="right"/>
        <w:rPr>
          <w:rFonts w:ascii="Times New Roman" w:eastAsia="Times New Roman" w:hAnsi="Times New Roman" w:cs="Times New Roman"/>
          <w:kern w:val="2"/>
          <w:sz w:val="24"/>
          <w:szCs w:val="20"/>
        </w:rPr>
      </w:pPr>
    </w:p>
    <w:sectPr w:rsidR="00AB7054" w:rsidSect="00780586">
      <w:headerReference w:type="default" r:id="rId10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BEE" w:rsidRDefault="00DE0BEE" w:rsidP="00DE0BEE">
      <w:pPr>
        <w:spacing w:after="0" w:line="240" w:lineRule="auto"/>
      </w:pPr>
      <w:r>
        <w:separator/>
      </w:r>
    </w:p>
  </w:endnote>
  <w:endnote w:type="continuationSeparator" w:id="0">
    <w:p w:rsidR="00DE0BEE" w:rsidRDefault="00DE0BEE" w:rsidP="00DE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BEE" w:rsidRDefault="00DE0BEE" w:rsidP="00DE0BEE">
      <w:pPr>
        <w:spacing w:after="0" w:line="240" w:lineRule="auto"/>
      </w:pPr>
      <w:r>
        <w:separator/>
      </w:r>
    </w:p>
  </w:footnote>
  <w:footnote w:type="continuationSeparator" w:id="0">
    <w:p w:rsidR="00DE0BEE" w:rsidRDefault="00DE0BEE" w:rsidP="00DE0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4315287"/>
      <w:docPartObj>
        <w:docPartGallery w:val="Page Numbers (Top of Page)"/>
        <w:docPartUnique/>
      </w:docPartObj>
    </w:sdtPr>
    <w:sdtEndPr/>
    <w:sdtContent>
      <w:p w:rsidR="00DE0BEE" w:rsidRDefault="00DE0BE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55F">
          <w:rPr>
            <w:noProof/>
          </w:rPr>
          <w:t>2</w:t>
        </w:r>
        <w:r>
          <w:fldChar w:fldCharType="end"/>
        </w:r>
      </w:p>
    </w:sdtContent>
  </w:sdt>
  <w:p w:rsidR="00DE0BEE" w:rsidRDefault="00DE0B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4F"/>
    <w:multiLevelType w:val="hybridMultilevel"/>
    <w:tmpl w:val="EC065CE8"/>
    <w:lvl w:ilvl="0" w:tplc="041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">
    <w:nsid w:val="29944BCF"/>
    <w:multiLevelType w:val="multilevel"/>
    <w:tmpl w:val="EEFCDE70"/>
    <w:lvl w:ilvl="0">
      <w:start w:val="1"/>
      <w:numFmt w:val="decimal"/>
      <w:lvlText w:val="%1."/>
      <w:lvlJc w:val="left"/>
      <w:pPr>
        <w:ind w:left="396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7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16" w:hanging="1800"/>
      </w:pPr>
      <w:rPr>
        <w:rFonts w:hint="default"/>
      </w:rPr>
    </w:lvl>
  </w:abstractNum>
  <w:abstractNum w:abstractNumId="2">
    <w:nsid w:val="3CC51BB6"/>
    <w:multiLevelType w:val="multilevel"/>
    <w:tmpl w:val="CDAE4A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3735557"/>
    <w:multiLevelType w:val="multilevel"/>
    <w:tmpl w:val="41E41A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>
    <w:nsid w:val="771B18C4"/>
    <w:multiLevelType w:val="hybridMultilevel"/>
    <w:tmpl w:val="3AB6B6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054"/>
    <w:rsid w:val="000B2890"/>
    <w:rsid w:val="001244A3"/>
    <w:rsid w:val="001C720C"/>
    <w:rsid w:val="00226BB1"/>
    <w:rsid w:val="00233E11"/>
    <w:rsid w:val="00280BAD"/>
    <w:rsid w:val="003672D0"/>
    <w:rsid w:val="0037106B"/>
    <w:rsid w:val="003902F5"/>
    <w:rsid w:val="003A2853"/>
    <w:rsid w:val="003A4867"/>
    <w:rsid w:val="003B7E6A"/>
    <w:rsid w:val="003D602B"/>
    <w:rsid w:val="004047F1"/>
    <w:rsid w:val="004D2DDE"/>
    <w:rsid w:val="00635CFA"/>
    <w:rsid w:val="006D1C69"/>
    <w:rsid w:val="0074175F"/>
    <w:rsid w:val="00760EFE"/>
    <w:rsid w:val="0076344A"/>
    <w:rsid w:val="0076655F"/>
    <w:rsid w:val="00780586"/>
    <w:rsid w:val="00797FF8"/>
    <w:rsid w:val="007C1AA4"/>
    <w:rsid w:val="00813BC0"/>
    <w:rsid w:val="008345B5"/>
    <w:rsid w:val="008A3CFC"/>
    <w:rsid w:val="008D247F"/>
    <w:rsid w:val="008F0633"/>
    <w:rsid w:val="00906779"/>
    <w:rsid w:val="00954A6D"/>
    <w:rsid w:val="0099146C"/>
    <w:rsid w:val="009933BE"/>
    <w:rsid w:val="00A30A34"/>
    <w:rsid w:val="00A50BF1"/>
    <w:rsid w:val="00AA3D63"/>
    <w:rsid w:val="00AB7054"/>
    <w:rsid w:val="00AD52DD"/>
    <w:rsid w:val="00B76E2A"/>
    <w:rsid w:val="00B83B0F"/>
    <w:rsid w:val="00BC7D12"/>
    <w:rsid w:val="00C2236F"/>
    <w:rsid w:val="00CD5120"/>
    <w:rsid w:val="00D43B44"/>
    <w:rsid w:val="00D97C3E"/>
    <w:rsid w:val="00DC7D2E"/>
    <w:rsid w:val="00DE0BEE"/>
    <w:rsid w:val="00DF5208"/>
    <w:rsid w:val="00E219C4"/>
    <w:rsid w:val="00E6435A"/>
    <w:rsid w:val="00EB245C"/>
    <w:rsid w:val="00F32EEB"/>
    <w:rsid w:val="00F4261D"/>
    <w:rsid w:val="00F87092"/>
    <w:rsid w:val="00F94A68"/>
    <w:rsid w:val="00F97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DE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0BEE"/>
  </w:style>
  <w:style w:type="paragraph" w:styleId="ab">
    <w:name w:val="footer"/>
    <w:basedOn w:val="a"/>
    <w:link w:val="ac"/>
    <w:uiPriority w:val="99"/>
    <w:unhideWhenUsed/>
    <w:rsid w:val="00DE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0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ahoma"/>
      <w:kern w:val="1"/>
      <w:sz w:val="20"/>
      <w:szCs w:val="24"/>
      <w:lang w:eastAsia="ru-RU" w:bidi="ru-RU"/>
    </w:rPr>
  </w:style>
  <w:style w:type="paragraph" w:styleId="a8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header"/>
    <w:basedOn w:val="a"/>
    <w:link w:val="aa"/>
    <w:uiPriority w:val="99"/>
    <w:unhideWhenUsed/>
    <w:rsid w:val="00DE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E0BEE"/>
  </w:style>
  <w:style w:type="paragraph" w:styleId="ab">
    <w:name w:val="footer"/>
    <w:basedOn w:val="a"/>
    <w:link w:val="ac"/>
    <w:uiPriority w:val="99"/>
    <w:unhideWhenUsed/>
    <w:rsid w:val="00DE0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E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Нестерова Наталья Николаевна</dc:creator>
  <cp:lastModifiedBy>Наумова Татьяна Витальевна</cp:lastModifiedBy>
  <cp:revision>7</cp:revision>
  <cp:lastPrinted>2022-02-15T13:36:00Z</cp:lastPrinted>
  <dcterms:created xsi:type="dcterms:W3CDTF">2023-01-23T05:08:00Z</dcterms:created>
  <dcterms:modified xsi:type="dcterms:W3CDTF">2024-02-06T06:53:00Z</dcterms:modified>
</cp:coreProperties>
</file>